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5ED" w:rsidRPr="00B655ED" w:rsidRDefault="00B655ED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55ED">
        <w:rPr>
          <w:rFonts w:ascii="Times New Roman" w:eastAsia="Calibri" w:hAnsi="Times New Roman" w:cs="Times New Roman"/>
          <w:b/>
          <w:sz w:val="28"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:rsidR="00A501CB" w:rsidRDefault="00A501CB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1F9D" w:rsidRPr="00BB1F9D" w:rsidRDefault="00BB1F9D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F9D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BB1F9D" w:rsidRPr="00BB1F9D" w:rsidRDefault="00BB1F9D" w:rsidP="00BB1F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1F9D">
        <w:rPr>
          <w:rFonts w:ascii="Times New Roman" w:eastAsia="Calibri" w:hAnsi="Times New Roman" w:cs="Times New Roman"/>
          <w:sz w:val="28"/>
          <w:szCs w:val="28"/>
        </w:rPr>
        <w:t>Тридцать третьей сессии</w:t>
      </w:r>
    </w:p>
    <w:p w:rsidR="00BB1F9D" w:rsidRPr="00BB1F9D" w:rsidRDefault="00BB1F9D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55ED" w:rsidRPr="00BB1F9D" w:rsidRDefault="000B3374" w:rsidP="00BB1F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31.01.202</w:t>
      </w:r>
      <w:r w:rsidRPr="000B3374">
        <w:rPr>
          <w:rFonts w:ascii="Times New Roman" w:eastAsia="Calibri" w:hAnsi="Times New Roman" w:cs="Times New Roman"/>
          <w:sz w:val="28"/>
          <w:szCs w:val="28"/>
        </w:rPr>
        <w:t>3</w:t>
      </w:r>
      <w:r w:rsidR="00BB1F9D" w:rsidRPr="00BB1F9D">
        <w:rPr>
          <w:rFonts w:ascii="Times New Roman" w:eastAsia="Calibri" w:hAnsi="Times New Roman" w:cs="Times New Roman"/>
          <w:sz w:val="28"/>
          <w:szCs w:val="28"/>
        </w:rPr>
        <w:t>г                                                                                                 №</w:t>
      </w:r>
      <w:r w:rsidR="00BB1F9D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:rsidR="00BB1F9D" w:rsidRPr="00BB1F9D" w:rsidRDefault="00BB1F9D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B655ED" w:rsidRPr="00BB1F9D" w:rsidRDefault="00BB1F9D" w:rsidP="00B655ED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внесении</w:t>
      </w:r>
      <w:r w:rsidR="00B655ED" w:rsidRPr="00BB1F9D">
        <w:rPr>
          <w:rFonts w:ascii="Times New Roman" w:eastAsia="Calibri" w:hAnsi="Times New Roman" w:cs="Times New Roman"/>
          <w:sz w:val="28"/>
          <w:szCs w:val="28"/>
        </w:rPr>
        <w:t xml:space="preserve"> изменений в правила землепользования и застройки  рабочего поселка Посевная Черепановского района Новосибирской области</w:t>
      </w:r>
    </w:p>
    <w:p w:rsidR="00B655ED" w:rsidRPr="00B655ED" w:rsidRDefault="00B655ED" w:rsidP="00B655ED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55ED" w:rsidRPr="00B655ED" w:rsidRDefault="00B655ED" w:rsidP="00B655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На основании заявления ООО «Разрез Богатырь» в рамках реализации масштабного инвестиционного проекта  в соответствии со статьями 31-33 Градостроительного кодекса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, ст. 7, 3</w:t>
      </w:r>
      <w:r w:rsidRPr="00B655ED">
        <w:rPr>
          <w:rFonts w:ascii="Times New Roman" w:eastAsia="Calibri" w:hAnsi="Times New Roman" w:cs="Times New Roman"/>
          <w:sz w:val="28"/>
          <w:szCs w:val="28"/>
        </w:rPr>
        <w:t>5 Федерального закона от 06.10.2003 г. № 131-ФЗ "Об общих принципах организации местного самоуправления в Российской Федерации", Постановлением Правительства Новосибирской области от 1 апреля 2022 г. N 145-п "Об установлении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слушаний",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55ED">
        <w:rPr>
          <w:rFonts w:ascii="Times New Roman" w:eastAsia="Calibri" w:hAnsi="Times New Roman" w:cs="Times New Roman"/>
          <w:sz w:val="28"/>
          <w:szCs w:val="28"/>
        </w:rPr>
        <w:t>Совет депутатов рабочего поселка Посевная  Черепановского района Новосибирской области</w:t>
      </w:r>
    </w:p>
    <w:p w:rsidR="000E58D1" w:rsidRDefault="00B655ED" w:rsidP="000E58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0E58D1" w:rsidRDefault="00B655ED" w:rsidP="000E58D1">
      <w:pPr>
        <w:pStyle w:val="ac"/>
        <w:numPr>
          <w:ilvl w:val="0"/>
          <w:numId w:val="46"/>
        </w:numPr>
        <w:spacing w:after="0" w:line="240" w:lineRule="auto"/>
        <w:ind w:left="0" w:firstLine="709"/>
        <w:rPr>
          <w:szCs w:val="28"/>
        </w:rPr>
      </w:pPr>
      <w:r w:rsidRPr="000E58D1">
        <w:rPr>
          <w:szCs w:val="28"/>
        </w:rPr>
        <w:t>Внести изменения в правила землепользования и застройки муниципального образования</w:t>
      </w:r>
      <w:r w:rsidR="000E58D1" w:rsidRPr="000E58D1">
        <w:rPr>
          <w:szCs w:val="28"/>
        </w:rPr>
        <w:t xml:space="preserve"> рабочего поселка Посевная Черепановского района Новосибирской области следующие изменения</w:t>
      </w:r>
      <w:r w:rsidRPr="000E58D1">
        <w:rPr>
          <w:szCs w:val="28"/>
        </w:rPr>
        <w:t>:</w:t>
      </w:r>
    </w:p>
    <w:p w:rsidR="004B6817" w:rsidRPr="000E58D1" w:rsidRDefault="004B6817" w:rsidP="000E58D1">
      <w:pPr>
        <w:pStyle w:val="ac"/>
        <w:numPr>
          <w:ilvl w:val="1"/>
          <w:numId w:val="46"/>
        </w:numPr>
        <w:spacing w:after="0" w:line="240" w:lineRule="auto"/>
        <w:ind w:left="0" w:firstLine="709"/>
        <w:rPr>
          <w:szCs w:val="28"/>
        </w:rPr>
      </w:pPr>
      <w:r w:rsidRPr="000E58D1">
        <w:rPr>
          <w:szCs w:val="28"/>
        </w:rPr>
        <w:t xml:space="preserve">Статья 18. Виды, состав и обозначение территориальных зон, установленных на карте градостроительного зонирования территории МО рабочего поселка Посевная Черепановского района Новосибирской области </w:t>
      </w:r>
      <w:r w:rsidR="00006B7C">
        <w:rPr>
          <w:szCs w:val="28"/>
          <w:lang w:val="ru-RU"/>
        </w:rPr>
        <w:t>изложить</w:t>
      </w:r>
      <w:r w:rsidRPr="000E58D1">
        <w:rPr>
          <w:szCs w:val="28"/>
        </w:rPr>
        <w:t xml:space="preserve"> в следующей редакции:</w:t>
      </w:r>
    </w:p>
    <w:p w:rsidR="004B6817" w:rsidRDefault="004B6817" w:rsidP="000E5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6817" w:rsidRPr="00D965CA" w:rsidRDefault="004B6817" w:rsidP="000E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Жилые зоны: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застройки индивидуальными жилыми домами в границах земель населенных пунктов (нЖин);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застройки индивидуальными жилыми домами (Жин);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застройки малоэтажными жилыми домами в границах земель населенных пунктов (нЖмл);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застройки среднеэтажными жилыми домами блокированной застройки и многоквартирными домами в границах земель населенных пунктов (нЖс);</w:t>
      </w:r>
    </w:p>
    <w:p w:rsidR="004B6817" w:rsidRPr="00D965CA" w:rsidRDefault="004B6817" w:rsidP="000E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Общественно-деловые зоны: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Многофункциональная общественно-деловая зона в границах земель населенных пунктов (нОм);</w:t>
      </w:r>
    </w:p>
    <w:p w:rsidR="004B6817" w:rsidRPr="00D965CA" w:rsidRDefault="004B6817" w:rsidP="000E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Производственные зоны, зоны инженерной и транспортной инфраструктур: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Производственная зона (П);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Производственная зона в границах земель населенных пунктов (нП);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инженерной инфраструктуры (И)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инженерной инфраструктуры в границах земель населенных пунктов (нИ);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транспортной инфраструктуры (Т);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уличной и дорожной сети (УДС).</w:t>
      </w:r>
    </w:p>
    <w:p w:rsidR="004B6817" w:rsidRPr="00D965CA" w:rsidRDefault="004B6817" w:rsidP="000E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Зоны сельскохозяйственного использования: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сельскохозяйственного использования (Си);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сельскохозяйственного использования в границах земель населенных пунктов (нСи);</w:t>
      </w:r>
    </w:p>
    <w:p w:rsidR="004B6817" w:rsidRPr="00D965CA" w:rsidRDefault="004B6817" w:rsidP="000E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Зоны рекреационного назначения: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озелененных территорий общего пользования в границах земель населенных пунктов (нРтоп);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лесов (Л);</w:t>
      </w:r>
    </w:p>
    <w:p w:rsidR="004B6817" w:rsidRPr="00D965CA" w:rsidRDefault="004B6817" w:rsidP="000E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Зоны специального назначения: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кладбищ (ДКл);</w:t>
      </w:r>
    </w:p>
    <w:p w:rsidR="004B6817" w:rsidRPr="00D965CA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кладбищ в границах земель населенных пунктов (нДКл);</w:t>
      </w:r>
    </w:p>
    <w:p w:rsidR="000E58D1" w:rsidRDefault="004B6817" w:rsidP="000E58D1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Зона складирования и захоронения отходов (ДСп);</w:t>
      </w:r>
    </w:p>
    <w:p w:rsidR="000E58D1" w:rsidRPr="000E58D1" w:rsidRDefault="000E58D1" w:rsidP="000E58D1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B6817" w:rsidRPr="000E58D1" w:rsidRDefault="00D965CA" w:rsidP="000E58D1">
      <w:pPr>
        <w:pStyle w:val="ac"/>
        <w:numPr>
          <w:ilvl w:val="1"/>
          <w:numId w:val="46"/>
        </w:numPr>
        <w:spacing w:after="0" w:line="240" w:lineRule="auto"/>
        <w:ind w:left="0" w:firstLine="709"/>
        <w:rPr>
          <w:rFonts w:eastAsia="Times New Roman"/>
          <w:szCs w:val="24"/>
          <w:lang w:eastAsia="ru-RU"/>
        </w:rPr>
      </w:pPr>
      <w:r w:rsidRPr="000E58D1">
        <w:rPr>
          <w:szCs w:val="28"/>
        </w:rPr>
        <w:t>Глава 9.</w:t>
      </w:r>
      <w:r w:rsidR="000E58D1">
        <w:rPr>
          <w:szCs w:val="28"/>
          <w:lang w:val="ru-RU"/>
        </w:rPr>
        <w:t xml:space="preserve"> </w:t>
      </w:r>
      <w:r w:rsidRPr="000E58D1">
        <w:rPr>
          <w:szCs w:val="28"/>
        </w:rPr>
        <w:t>ГРАДОСТРОИТЕЛЬНЫЕ РЕГЛАМЕНТЫ</w:t>
      </w:r>
      <w:r w:rsidR="000E58D1">
        <w:rPr>
          <w:szCs w:val="28"/>
          <w:lang w:val="ru-RU"/>
        </w:rPr>
        <w:t xml:space="preserve"> </w:t>
      </w:r>
      <w:r w:rsidRPr="000E58D1">
        <w:rPr>
          <w:szCs w:val="28"/>
        </w:rPr>
        <w:t>ТЕРРИТОРИАЛЬНЫХ ЗОН РАБОЧЕГО ПОСЕЛКА ПОСЕВНАЯ</w:t>
      </w:r>
      <w:r w:rsidR="000E58D1">
        <w:rPr>
          <w:szCs w:val="28"/>
          <w:lang w:val="ru-RU"/>
        </w:rPr>
        <w:t xml:space="preserve"> </w:t>
      </w:r>
      <w:r w:rsidRPr="000E58D1">
        <w:rPr>
          <w:szCs w:val="28"/>
        </w:rPr>
        <w:t>ЧЕРЕПАНОВСКОГО РАЙОНА НОВОСИБИРСКОЙ ОБЛАСТИ</w:t>
      </w:r>
      <w:r w:rsidR="000E58D1">
        <w:rPr>
          <w:szCs w:val="28"/>
          <w:lang w:val="ru-RU"/>
        </w:rPr>
        <w:t xml:space="preserve"> </w:t>
      </w:r>
      <w:r w:rsidR="00006B7C">
        <w:rPr>
          <w:szCs w:val="28"/>
          <w:lang w:val="ru-RU"/>
        </w:rPr>
        <w:t>изложить</w:t>
      </w:r>
      <w:r w:rsidR="004B6817" w:rsidRPr="000E58D1">
        <w:rPr>
          <w:szCs w:val="28"/>
        </w:rPr>
        <w:t xml:space="preserve"> в следующей редакции:</w:t>
      </w:r>
    </w:p>
    <w:p w:rsidR="00D965CA" w:rsidRPr="00D965CA" w:rsidRDefault="00D965CA" w:rsidP="000E5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65CA" w:rsidRPr="00D965CA" w:rsidRDefault="00D965CA" w:rsidP="000E5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65CA" w:rsidRPr="00D965CA" w:rsidRDefault="00D965CA" w:rsidP="00D965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965CA" w:rsidRPr="00D965CA" w:rsidSect="00D965CA">
          <w:headerReference w:type="default" r:id="rId7"/>
          <w:footerReference w:type="even" r:id="rId8"/>
          <w:pgSz w:w="11906" w:h="16838"/>
          <w:pgMar w:top="1135" w:right="851" w:bottom="851" w:left="1418" w:header="709" w:footer="709" w:gutter="0"/>
          <w:cols w:space="708"/>
          <w:titlePg/>
          <w:docGrid w:linePitch="381"/>
        </w:sectPr>
      </w:pPr>
    </w:p>
    <w:p w:rsidR="00D965CA" w:rsidRPr="00D965CA" w:rsidRDefault="00D965CA" w:rsidP="00D9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400616407"/>
      <w:bookmarkStart w:id="1" w:name="_Toc426728487"/>
    </w:p>
    <w:bookmarkEnd w:id="0"/>
    <w:bookmarkEnd w:id="1"/>
    <w:p w:rsidR="00D965CA" w:rsidRPr="00D965CA" w:rsidRDefault="00D965CA" w:rsidP="00D965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 1</w:t>
      </w:r>
    </w:p>
    <w:p w:rsidR="00D965CA" w:rsidRPr="00D965CA" w:rsidRDefault="00D965CA" w:rsidP="00D965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разрешенного использования земельных участков и объектов капитального строительства для территориальных зон</w:t>
      </w:r>
    </w:p>
    <w:p w:rsidR="00D965CA" w:rsidRPr="00D965CA" w:rsidRDefault="00D965CA" w:rsidP="00D965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2960"/>
        <w:gridCol w:w="4022"/>
        <w:gridCol w:w="3840"/>
        <w:gridCol w:w="3674"/>
      </w:tblGrid>
      <w:tr w:rsidR="00D965CA" w:rsidRPr="00D965CA" w:rsidTr="00D965CA">
        <w:trPr>
          <w:trHeight w:val="663"/>
          <w:tblHeader/>
        </w:trPr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территориальной зоны (код территориальной зоны)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РИ (Код вида РИ)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РИ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вида РИ)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виды РИ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вида РИ)</w:t>
            </w:r>
          </w:p>
        </w:tc>
      </w:tr>
      <w:tr w:rsidR="00D965CA" w:rsidRPr="00D965CA" w:rsidTr="00D965CA">
        <w:trPr>
          <w:tblHeader/>
        </w:trPr>
        <w:tc>
          <w:tcPr>
            <w:tcW w:w="813" w:type="dxa"/>
            <w:tcBorders>
              <w:bottom w:val="doub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0" w:type="dxa"/>
            <w:tcBorders>
              <w:bottom w:val="doub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2" w:type="dxa"/>
            <w:tcBorders>
              <w:bottom w:val="doub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0" w:type="dxa"/>
            <w:tcBorders>
              <w:bottom w:val="doub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74" w:type="dxa"/>
            <w:tcBorders>
              <w:bottom w:val="doub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965CA" w:rsidRPr="00D965CA" w:rsidTr="00D965CA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9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зоны</w:t>
            </w:r>
          </w:p>
        </w:tc>
      </w:tr>
      <w:tr w:rsidR="00D965CA" w:rsidRPr="00D965CA" w:rsidTr="00D965CA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индивидуальными жилыми домами в границах земель населенных пунктов (нЖин)</w:t>
            </w:r>
          </w:p>
        </w:tc>
        <w:tc>
          <w:tcPr>
            <w:tcW w:w="4022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(2.1)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Для ведения личного подсобного хозяйства (приусадебный земельный участок) (2.2)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Здравоохранение (3.4)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 (2.1.1)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автотранспорта (2.7.1) 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Социальное обслуживание (3.2)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Бытовое обслуживание (3.3)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 (3.7)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Амбулаторное ветеринарное обслуживание (3.10.1)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Деловое управление (4.1)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Рынки (4.3)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Магазины (4.4)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Общественное питание (4.6)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Обеспечение занятий спортом в помещениях (5.1.2)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Площадки для занятий спортом (5.1.3)</w:t>
            </w:r>
          </w:p>
        </w:tc>
        <w:tc>
          <w:tcPr>
            <w:tcW w:w="3674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</w:tc>
      </w:tr>
      <w:tr w:rsidR="00D965CA" w:rsidRPr="00D965CA" w:rsidTr="00D965CA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индивидуальными жилыми домами (Жин)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(2.1)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Для ведения личного подсобного хозяйства (приусадебный земельный участок) (2.2)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малоэтажными жилыми домами в границах земель населенных пунктов (нЖмл)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 (2.1.1)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Здравоохранение (3.4)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 (12.0)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(2.1)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 (2.5)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автотранспорта (2.7.1) 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Социальное обслуживание (3.2)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Бытовое обслуживание (3.3)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 (3.7)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Амбулаторное ветеринарное обслуживание (3.10.1)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Деловое управление (4.1)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Рынки (4.3)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Магазины (4.4)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Общественное питание (4.6)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Обеспечение занятий спортом в помещениях (5.1.2)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Площадки для занятий спортом (5.1.3)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среднеэтажными жилыми домами блокированной застройки и многоквартирными домами в границах земель населенных пунктов (нЖс)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 (2.5)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Здравоохранение (3.4)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культурно-досуговой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(3.6.1)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Малоэтажная многоквартирная жилая застройка (2.1.1)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 (2.6)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 (2.7.1)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Социальное обслуживание (3.2)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Бытовое обслуживание (3.3)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 (3.7)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lastRenderedPageBreak/>
              <w:t>Амбулаторное ветеринарное обслуживание (3.10.1)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Деловое управление (4.1)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Рынки (4.3)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Магазины (4.4)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Общественное питание (4.6)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Обеспечение занятий спортом в помещениях (5.1.2)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Площадки для занятий спортом (5.1.3)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Служебные гаражи (4.9)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Общественно-деловые зоны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Многофункциональная общественно-деловая зона в границах земель населенных пунктов (нОм)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 (2.1.1)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 (2.5)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 (2.6)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использование объектов капитального строительства (3.0)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 (3.1.2)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(3.2)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социального обслуживания (3.2.1)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социальной помощи населению (3.2.2)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 (3.2.3)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 (3.2.4)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 (3.3)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просвещение (3.5)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и высшее профессиональное образование (3.5.2)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культуры и отдыха (3.6.2)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Цирки и зверинцы (3.6.3)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 (3.7)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 (3.7.1)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управление и образование (3.7.2)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управление (3.8)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 (3.8.1)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Представительская деятельность (3.8.2)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научной деятельности (3.9)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 (3.9.1)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исследований (3.9.2)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 (3.9.3)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Ветеринарное обслуживание (3.10)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 (3.10.1)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 (3.10.2)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Предпринимательство (4.0)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 (4.1)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 (4.2)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 (4.3)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(4.4)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и страховая деятельность (4.5)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 (4.6)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 (4.7)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Развлечения (4.8)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Развлекательные мероприятия (4.8.1)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азартных игр (4.8.2)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азартных игр в игорных зонах (4.8.3)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дорожного сервиса (4.9.1)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 (4.9.1.1)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дорожного отдыха (4.9.1.2)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 (4.9.1.3)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 (4.9.1.4)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 (4.10)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 автотранспорта (2.7.1)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 (5.1) 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спортивно-зрелищных мероприятий (5.1.1)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 (5.1.2)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 для занятий спортом (5.1.3)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Оборудованные площадки для занятий спортом (5.1.4)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Производственные зоны, зоны инженерной и транспортной инфраструктур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Ref263950530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зона</w:t>
            </w:r>
            <w:bookmarkEnd w:id="2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 (6.0)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 (6.1)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 (6.2)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Автомобилестроительная промышленность (6.2.1)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 (6.3)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 (6.3.1)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 (6.4)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Нефтехимическая промышленность (6.5)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 (6.6)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Энергетика (6.7)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Атомная энергетика (6.7.1)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 (6.9)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 (6.9.1)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космической деятельности (6.10)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Целлюлозно-бумажная промышленность (6.11)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Научно-производственная деятельность (6.12)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 и переработка сельскохозяйственной продукции (1.15)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(7.1.1)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лесов (10.0)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коммунальных услуг (3.1.1)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Проведение научных исследований (3.9.2)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 (3.9.3)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зона в границах земель населенных пунктов (нП)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 (6.0)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 (6.1)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 (6.2)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Автомобилестроительная промышленность (6.2.1)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 (6.3)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 (6.3.1)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 (6.4)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Нефтехимическая промышленность (6.5)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 (6.6)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 (6.7)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Атомная энергетика (6.7.1)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 (6.9)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 (6.9.1)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космической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(6.10)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Целлюлозно-бумажная промышленность (6.11)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Научно-производственная деятельность (6.12)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 и переработка сельскохозяйственной продукции (1.15)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(7.1.1)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Общежития (3.2.4)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Проведение научных исследований (3.9.2)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 (3.9.3)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инженерной инфраструктуры (И);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инженерной инфраструктуры в границах земель населенных пунктов (нИ)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Коммунальное обслуживание (3.1)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Предоставление коммунальных услуг (3.1.1)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 (3.1.2)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 (3.2.4)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Объекты дорожного сервиса (4.9.1)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Заправка транспортных средств (4.9.1.1)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Автомобильные мойки (4.9.1.3)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Ремонт автомобилей (4.9.1.4)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(7.1.1)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транспортной инфраструктуры (Т)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дорожного сервиса (4.9.1)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 (7.0) 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 (7.1)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(7.1.1)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железнодорожных перевозок (7.1.2)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транспорт (7.2)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перевозок пассажиров (7.2.2)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Стоянки транспорта общего пользования (7.2.3)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 (7.3)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 (7.4)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Внеуличный транспорт (7.6)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 (3.4)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Предоставление коммунальных услуг (3.1.1)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Благоустройство территории (12.0.2)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уличной и дорожной сети (УДС)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Размещение автомобильных дорог (7.2.1)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Обслуживание перевозок пассажиров (7.2.2)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Стоянки транспорта общего пользования (7.2.3)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Внеуличный транспорт (7.6)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 (2.7.1)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сельскохозяйственного использования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сельскохозяйственного использования (Си)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Сельскохозяйственное использование (1.0)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 (1.1)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зерновых и иных сельскохозяйственных культур (1.2)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 (1.3)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тонизирующих, лекарственных, цветочных культур (1.4)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Садоводство (1.5)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льна и конопли (1.6)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 (1.7)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Скотоводство (1.8)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Звероводство (1.9)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Птицеводство (1.10)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Свиноводство (1.11)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Пчеловодство (1.12)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Рыбоводство (1.13)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обеспечение сельского хозяйства (1.14)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переработка сельскохозяйственной продукции (1.15)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личного подсобного хозяйства на полевых участках (1.16)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Питомники (1.17)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сельскохозяйственного производства (1.18)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Сенокошение (1.19)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Выпас сельскохозяйственных животных (1.20)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lastRenderedPageBreak/>
              <w:t>Водные объекты (11.0)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Специальное пользование водными объектами (11.2)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Гидротехнические сооружения (11.3)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Arial Unicode MS" w:eastAsia="Arial Unicode MS" w:hAnsi="Arial Unicode MS" w:cs="Arial Unicode MS"/>
                <w:sz w:val="24"/>
                <w:szCs w:val="20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сельскохозяйственного использования в границах земель населенных пунктов (нСи)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Скотоводство (1.8)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Звероводство (1.9)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Птицеводство (1.10)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Свиноводство (1.11)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Рыбоводство (1.13)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обеспечение сельского хозяйства (1.14)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 и переработка сельскохозяйственной продукции (1.15)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сельскохозяйственного производства (1.18)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 (3.4)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рекреационного назначения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озелененных территорий общего пользования в границах земель населенных пунктов (нРтоп)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культуры и отдыха (3.6.2)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 (9.1)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леса (10.4)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4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лесов (Л)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 (9.1)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древесины (10.1)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Лесные плантации (10.2)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лесных ресурсов (10.3)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леса (10.4)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 (6.1)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объекты (11.0)</w:t>
            </w:r>
          </w:p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Специальное пользование водными объектами (11.2)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Гидротехнические сооружения (11.3)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специального назначения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кладбищ (ДКл)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Ритуальная деятельность (12.1)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(12.0.2)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кладбищ в границах земель населенных пунктов (нДКл)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Ритуальная деятельность (12.1)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 (4.1)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</w:tc>
      </w:tr>
      <w:tr w:rsidR="00D965CA" w:rsidRPr="00D965CA" w:rsidTr="00D965CA">
        <w:tc>
          <w:tcPr>
            <w:tcW w:w="813" w:type="dxa"/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23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складирования и захоронения отходов (ДСп)</w:t>
            </w:r>
          </w:p>
        </w:tc>
        <w:tc>
          <w:tcPr>
            <w:tcW w:w="4022" w:type="dxa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деятельность (12.2)</w:t>
            </w:r>
          </w:p>
        </w:tc>
        <w:tc>
          <w:tcPr>
            <w:tcW w:w="3840" w:type="dxa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</w:tc>
      </w:tr>
    </w:tbl>
    <w:p w:rsidR="00D965CA" w:rsidRPr="00D965CA" w:rsidRDefault="00D965CA" w:rsidP="00D965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5CA" w:rsidRPr="00D965CA" w:rsidRDefault="00D965CA" w:rsidP="00D965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965CA" w:rsidRPr="00D965CA" w:rsidSect="00D965CA">
          <w:pgSz w:w="16838" w:h="11906" w:orient="landscape"/>
          <w:pgMar w:top="851" w:right="678" w:bottom="851" w:left="851" w:header="709" w:footer="709" w:gutter="0"/>
          <w:cols w:space="708"/>
          <w:docGrid w:linePitch="381"/>
        </w:sectPr>
      </w:pPr>
    </w:p>
    <w:p w:rsidR="00D965CA" w:rsidRPr="00D965CA" w:rsidRDefault="00D965CA" w:rsidP="00D965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</w:t>
      </w:r>
    </w:p>
    <w:p w:rsidR="00D965CA" w:rsidRPr="00D965CA" w:rsidRDefault="00D965CA" w:rsidP="00D965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строительства*</w:t>
      </w:r>
    </w:p>
    <w:p w:rsidR="00D965CA" w:rsidRPr="00D965CA" w:rsidRDefault="00D965CA" w:rsidP="00D965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6"/>
        <w:gridCol w:w="6627"/>
        <w:gridCol w:w="993"/>
        <w:gridCol w:w="992"/>
        <w:gridCol w:w="992"/>
        <w:gridCol w:w="992"/>
        <w:gridCol w:w="993"/>
        <w:gridCol w:w="1701"/>
        <w:gridCol w:w="1701"/>
        <w:gridCol w:w="6"/>
      </w:tblGrid>
      <w:tr w:rsidR="00D965CA" w:rsidRPr="00D965CA" w:rsidTr="00D965CA">
        <w:trPr>
          <w:tblHeader/>
        </w:trPr>
        <w:tc>
          <w:tcPr>
            <w:tcW w:w="806" w:type="dxa"/>
            <w:vMerge w:val="restart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6627" w:type="dxa"/>
            <w:vMerge w:val="restart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территориальной зоны (код)</w:t>
            </w:r>
          </w:p>
        </w:tc>
        <w:tc>
          <w:tcPr>
            <w:tcW w:w="8370" w:type="dxa"/>
            <w:gridSpan w:val="8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D965CA" w:rsidRPr="00D965CA" w:rsidTr="00D965CA">
        <w:trPr>
          <w:trHeight w:val="829"/>
          <w:tblHeader/>
        </w:trPr>
        <w:tc>
          <w:tcPr>
            <w:tcW w:w="806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 min, (га)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992" w:type="dxa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 max, (га)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Отступ min, (м)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 min, (ед.)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93" w:type="dxa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 max, (ед.)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1701" w:type="dxa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застройки min, (процент)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6"/>
            </w:r>
          </w:p>
        </w:tc>
        <w:tc>
          <w:tcPr>
            <w:tcW w:w="1707" w:type="dxa"/>
            <w:gridSpan w:val="2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застройки max, (процент)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7"/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99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зоны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индивидуальными жилыми домами (Жин)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8"/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индивидуальными жилыми домами в границах земель населенных пунктов (нЖин)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9"/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6" w:type="dxa"/>
          <w:trHeight w:val="457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малоэтажными жилыми домами в границах земель населенных пунктов (нЖмл)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0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6" w:type="dxa"/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среднеэтажными жилыми домами блокированной застройки и многоквартирными домами в границах земель населенных пунктов (нЖс)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1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99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Общественно-деловые зоны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6" w:type="dxa"/>
          <w:trHeight w:val="828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Многофункциональная общественно-деловая зона в границах земель населенных пунктов (нОм)</w:t>
            </w: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2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99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зоны, зоны инженерной и транспортной инфраструктур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6" w:type="dxa"/>
          <w:trHeight w:val="151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зона (П)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6" w:type="dxa"/>
          <w:trHeight w:val="100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зона в границах земель населенных пунктов (нП)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инженерной инфраструктуры (И);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инженерной инфраструктуры в границах земель населенных пунктов (нИ)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транспортной инфраструктуры (Т)</w:t>
            </w:r>
          </w:p>
        </w:tc>
        <w:tc>
          <w:tcPr>
            <w:tcW w:w="83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уличной и дорожной сети (УДС)</w:t>
            </w:r>
          </w:p>
        </w:tc>
        <w:tc>
          <w:tcPr>
            <w:tcW w:w="83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99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сельскохозяйственного использования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сельскохозяйственного использования (Си)</w:t>
            </w:r>
          </w:p>
        </w:tc>
        <w:tc>
          <w:tcPr>
            <w:tcW w:w="83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сельскохозяйственного использования в границах земель населенных пунктов (нСи)</w:t>
            </w:r>
          </w:p>
        </w:tc>
        <w:tc>
          <w:tcPr>
            <w:tcW w:w="83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99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рекреационного назначения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озелененных территорий общего пользования в границах земель населенных пунктов (нРтоп)</w:t>
            </w:r>
          </w:p>
        </w:tc>
        <w:tc>
          <w:tcPr>
            <w:tcW w:w="83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лесов (Л)</w:t>
            </w:r>
          </w:p>
        </w:tc>
        <w:tc>
          <w:tcPr>
            <w:tcW w:w="83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997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специального назначения: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кладбищ (ДКл)</w:t>
            </w:r>
          </w:p>
        </w:tc>
        <w:tc>
          <w:tcPr>
            <w:tcW w:w="83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кладбищ в границах земель населенных пунктов (нДКл)</w:t>
            </w:r>
          </w:p>
        </w:tc>
        <w:tc>
          <w:tcPr>
            <w:tcW w:w="83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3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складирования и захоронения отходов (ДСп)</w:t>
            </w:r>
          </w:p>
        </w:tc>
        <w:tc>
          <w:tcPr>
            <w:tcW w:w="837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</w:tbl>
    <w:p w:rsidR="00D965CA" w:rsidRPr="00D965CA" w:rsidRDefault="00D965CA" w:rsidP="00D9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D965CA" w:rsidRPr="00D965CA" w:rsidRDefault="00D965CA" w:rsidP="00D9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D965CA" w:rsidRPr="00D965CA" w:rsidRDefault="00D965CA" w:rsidP="00D965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  <w:sectPr w:rsidR="00D965CA" w:rsidRPr="00D965CA" w:rsidSect="00D965CA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:rsidR="00D965CA" w:rsidRPr="00D965CA" w:rsidRDefault="00D965CA" w:rsidP="00D965CA">
      <w:pPr>
        <w:tabs>
          <w:tab w:val="left" w:pos="829"/>
          <w:tab w:val="left" w:pos="8148"/>
        </w:tabs>
        <w:spacing w:after="0" w:line="240" w:lineRule="auto"/>
        <w:ind w:left="-5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3</w:t>
      </w:r>
    </w:p>
    <w:p w:rsidR="00D965CA" w:rsidRPr="00D965CA" w:rsidRDefault="00D965CA" w:rsidP="00D965CA">
      <w:pPr>
        <w:tabs>
          <w:tab w:val="left" w:pos="829"/>
          <w:tab w:val="left" w:pos="8148"/>
        </w:tabs>
        <w:spacing w:after="0" w:line="240" w:lineRule="auto"/>
        <w:ind w:left="-5"/>
        <w:jc w:val="right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D965CA" w:rsidRPr="00D965CA" w:rsidRDefault="00D965CA" w:rsidP="00D965CA">
      <w:pPr>
        <w:tabs>
          <w:tab w:val="left" w:pos="829"/>
          <w:tab w:val="left" w:pos="8148"/>
        </w:tabs>
        <w:spacing w:after="0" w:line="240" w:lineRule="auto"/>
        <w:ind w:left="-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</w:t>
      </w:r>
    </w:p>
    <w:p w:rsidR="00D965CA" w:rsidRPr="00D965CA" w:rsidRDefault="00D965CA" w:rsidP="00D965CA">
      <w:pPr>
        <w:tabs>
          <w:tab w:val="left" w:pos="829"/>
          <w:tab w:val="left" w:pos="8148"/>
        </w:tabs>
        <w:spacing w:after="0" w:line="240" w:lineRule="auto"/>
        <w:ind w:left="-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56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4"/>
        <w:gridCol w:w="5036"/>
        <w:gridCol w:w="994"/>
        <w:gridCol w:w="992"/>
        <w:gridCol w:w="1215"/>
        <w:gridCol w:w="61"/>
        <w:gridCol w:w="1073"/>
        <w:gridCol w:w="75"/>
        <w:gridCol w:w="917"/>
        <w:gridCol w:w="238"/>
        <w:gridCol w:w="754"/>
        <w:gridCol w:w="95"/>
        <w:gridCol w:w="838"/>
        <w:gridCol w:w="1335"/>
        <w:gridCol w:w="109"/>
        <w:gridCol w:w="1343"/>
      </w:tblGrid>
      <w:tr w:rsidR="00D965CA" w:rsidRPr="00D965CA" w:rsidTr="00D965CA">
        <w:trPr>
          <w:tblHeader/>
        </w:trPr>
        <w:tc>
          <w:tcPr>
            <w:tcW w:w="614" w:type="dxa"/>
            <w:vMerge w:val="restart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5036" w:type="dxa"/>
            <w:vMerge w:val="restart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вида разрешенного использования (код вида)</w:t>
            </w:r>
          </w:p>
        </w:tc>
        <w:tc>
          <w:tcPr>
            <w:tcW w:w="10039" w:type="dxa"/>
            <w:gridSpan w:val="14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D965CA" w:rsidRPr="00D965CA" w:rsidTr="00D965CA">
        <w:trPr>
          <w:trHeight w:val="495"/>
          <w:tblHeader/>
        </w:trPr>
        <w:tc>
          <w:tcPr>
            <w:tcW w:w="614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6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нежилых помещений в жилых домах,</w:t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(процент)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3"/>
            </w:r>
          </w:p>
        </w:tc>
        <w:tc>
          <w:tcPr>
            <w:tcW w:w="1215" w:type="dxa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 min, (га)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4"/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 max, (га)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5"/>
            </w:r>
          </w:p>
        </w:tc>
        <w:tc>
          <w:tcPr>
            <w:tcW w:w="992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Отступ min, (м)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6"/>
            </w:r>
          </w:p>
        </w:tc>
        <w:tc>
          <w:tcPr>
            <w:tcW w:w="992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 min, (ед.)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7"/>
            </w:r>
          </w:p>
        </w:tc>
        <w:tc>
          <w:tcPr>
            <w:tcW w:w="933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 max, (ед.)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8"/>
            </w:r>
          </w:p>
        </w:tc>
        <w:tc>
          <w:tcPr>
            <w:tcW w:w="1335" w:type="dxa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застройки min, (процент)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9"/>
            </w:r>
          </w:p>
        </w:tc>
        <w:tc>
          <w:tcPr>
            <w:tcW w:w="1452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застройки max, (процент)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20"/>
            </w:r>
          </w:p>
        </w:tc>
      </w:tr>
      <w:tr w:rsidR="00D965CA" w:rsidRPr="00D965CA" w:rsidTr="00D965CA">
        <w:trPr>
          <w:trHeight w:val="70"/>
          <w:tblHeader/>
        </w:trPr>
        <w:tc>
          <w:tcPr>
            <w:tcW w:w="614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6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</w:t>
            </w:r>
          </w:p>
        </w:tc>
        <w:tc>
          <w:tcPr>
            <w:tcW w:w="992" w:type="dxa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</w:t>
            </w:r>
          </w:p>
        </w:tc>
        <w:tc>
          <w:tcPr>
            <w:tcW w:w="1215" w:type="dxa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личного подсобного хозяйства на полевых участках (1.16)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704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сельскохозяйственного производства (1.18)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1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2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3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4"/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5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6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ведения личного подсобного хозяйства (2.2)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7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8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9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30"/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31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32"/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50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 (2.1.1)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50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 (2.5)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tabs>
                <w:tab w:val="center" w:pos="577"/>
                <w:tab w:val="left" w:pos="1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культуры и отдыха (3.6.2)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Цирки и зверинцы (3.6.3)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 (3.7.1)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(4.4)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 (4.6)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 (4.7)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дорожного сервиса (4.9.1)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 (4.9.1.1)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дорожного отдыха (4.9.1.2)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 (4.9.1.3)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 (4.9.1.4)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спортивно-зрелищных мероприятий (5.1.1)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 (5.1.2)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 для занятий спортом (5.1.3)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Оборудованные площадки для занятий спортом (5.1.4)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спорт (5.1.5)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базы (5.1.7)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 (6.9.1)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 (7.1)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транспорт (7.2)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 (7.3)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 (9.1)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Историко-культурная деятельность (9.3)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пользование водными объектами (11.1)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Специальное пользование водными объектами (11.2)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Гидротехнические сооружения (11.3)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 (12.0)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общего назначения (13.0)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огородничества (13.1)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562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садоводства (13.2)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4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D965CA" w:rsidRPr="00D965CA" w:rsidRDefault="00D965CA" w:rsidP="00D965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  <w:sectPr w:rsidR="00D965CA" w:rsidRPr="00D965CA" w:rsidSect="00D965CA">
          <w:endnotePr>
            <w:numFmt w:val="decimal"/>
          </w:endnotePr>
          <w:pgSz w:w="16840" w:h="11907" w:orient="landscape"/>
          <w:pgMar w:top="426" w:right="680" w:bottom="709" w:left="709" w:header="720" w:footer="720" w:gutter="0"/>
          <w:pgNumType w:start="1"/>
          <w:cols w:space="720"/>
          <w:titlePg/>
          <w:docGrid w:linePitch="381"/>
        </w:sectPr>
      </w:pPr>
    </w:p>
    <w:p w:rsidR="00D965CA" w:rsidRPr="00D965CA" w:rsidRDefault="00D965CA" w:rsidP="00D965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 4</w:t>
      </w:r>
    </w:p>
    <w:p w:rsidR="00D965CA" w:rsidRPr="00D965CA" w:rsidRDefault="00D965CA" w:rsidP="00D96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65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9" w:history="1">
        <w:r w:rsidRPr="00D965C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законодательством</w:t>
        </w:r>
      </w:hyperlink>
      <w:r w:rsidRPr="00D965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Российской Федерации</w:t>
      </w:r>
    </w:p>
    <w:p w:rsidR="00D965CA" w:rsidRPr="00D965CA" w:rsidRDefault="00D965CA" w:rsidP="00D965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458"/>
      </w:tblGrid>
      <w:tr w:rsidR="00D965CA" w:rsidRPr="00D965CA" w:rsidTr="00D965CA">
        <w:trPr>
          <w:trHeight w:val="663"/>
          <w:tblHeader/>
        </w:trPr>
        <w:tc>
          <w:tcPr>
            <w:tcW w:w="851" w:type="dxa"/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14458" w:type="dxa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965CA" w:rsidRPr="00D965CA" w:rsidTr="00D965CA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4458" w:type="dxa"/>
            <w:tcBorders>
              <w:bottom w:val="doub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ограничений оборота земельных участков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10" w:history="1">
              <w:r w:rsidRPr="00D965CA">
                <w:rPr>
                  <w:rFonts w:ascii="Times New Roman" w:eastAsia="Arial Unicode MS" w:hAnsi="Times New Roman" w:cs="Times New Roman"/>
                  <w:sz w:val="24"/>
                  <w:szCs w:val="24"/>
                  <w:u w:color="000000"/>
                  <w:lang w:eastAsia="ru-RU"/>
                </w:rPr>
                <w:t>статьей 95</w:t>
              </w:r>
            </w:hyperlink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 «Земельного кодекса Российской Федерации» от 25.10.2001 № 136-ФЗ;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зданиями, сооружениями, в которых размещены военные суды;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объектами организаций федеральной службы безопасности;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объектами организаций органов государственной охраны;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объектами учреждений и органов Федеральной службы исполнения наказаний;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воинскими и гражданскими захоронениями;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пределах особо охраняемых природных территорий, не указанные в </w:t>
            </w:r>
            <w:hyperlink r:id="rId11" w:history="1">
              <w:r w:rsidRPr="00D965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пункте 2</w:t>
              </w:r>
            </w:hyperlink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таблицы;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состава земель лесного фонда;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widowControl w:val="0"/>
              <w:spacing w:after="0" w:line="240" w:lineRule="auto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предоставленные для обеспечения обороны и безопасности, оборонной промышленности, таможенных нужд и не указанные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hyperlink r:id="rId12" w:history="1">
              <w:r w:rsidRPr="00D965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пункте 2</w:t>
              </w:r>
            </w:hyperlink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таблицы;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занятые объектами космической инфраструктуры;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расположенные под объектами гидротехнических сооружений;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предоставленные для производства ядовитых веществ, наркотических средств;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1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 земель сельскохозяйственного назначения регулируется Федеральным </w:t>
            </w:r>
            <w:hyperlink r:id="rId13" w:history="1">
              <w:r w:rsidRPr="00D965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4" w:history="1">
              <w:r w:rsidRPr="00D965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обороте земель сельскохозяйственного назначения».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5"/>
            </w:r>
          </w:p>
        </w:tc>
      </w:tr>
      <w:tr w:rsidR="00D965CA" w:rsidRPr="00D965CA" w:rsidTr="00D965CA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58" w:type="dxa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5" w:history="1">
              <w:r w:rsidRPr="00D965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кодексом</w:t>
              </w:r>
            </w:hyperlink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:rsidR="00D965CA" w:rsidRPr="00D965CA" w:rsidRDefault="00D965CA" w:rsidP="00D965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5CA" w:rsidRPr="00D965CA" w:rsidRDefault="00D965CA" w:rsidP="00D965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5CA" w:rsidRPr="00D965CA" w:rsidRDefault="00D965CA" w:rsidP="00D965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5CA" w:rsidRPr="00D965CA" w:rsidRDefault="00D965CA" w:rsidP="00D965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965CA" w:rsidRPr="00D965CA" w:rsidSect="00D965CA">
          <w:pgSz w:w="16838" w:h="11906" w:orient="landscape"/>
          <w:pgMar w:top="851" w:right="678" w:bottom="1418" w:left="851" w:header="709" w:footer="709" w:gutter="0"/>
          <w:cols w:space="708"/>
          <w:docGrid w:linePitch="381"/>
        </w:sectPr>
      </w:pPr>
    </w:p>
    <w:p w:rsidR="00D965CA" w:rsidRPr="00B655ED" w:rsidRDefault="00D965CA" w:rsidP="00044E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55ED" w:rsidRPr="00B655ED" w:rsidRDefault="00F50FA7" w:rsidP="00B655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bookmarkStart w:id="3" w:name="_GoBack"/>
      <w:bookmarkEnd w:id="3"/>
      <w:r w:rsidR="00495783" w:rsidRPr="00495783">
        <w:rPr>
          <w:rFonts w:ascii="Times New Roman" w:eastAsia="Calibri" w:hAnsi="Times New Roman" w:cs="Times New Roman"/>
          <w:sz w:val="28"/>
          <w:szCs w:val="28"/>
        </w:rPr>
        <w:tab/>
        <w:t>Данное решение вступает в силу после его официального опубликования в печатном издании «Посевнинский вестник».</w:t>
      </w:r>
    </w:p>
    <w:p w:rsidR="00B655ED" w:rsidRPr="00B655ED" w:rsidRDefault="00B655ED" w:rsidP="00B655ED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55ED" w:rsidRPr="00B655ED" w:rsidRDefault="00B655ED" w:rsidP="00B655ED">
      <w:pPr>
        <w:spacing w:after="0" w:line="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Глава рабочего поселка Посевная</w:t>
      </w:r>
    </w:p>
    <w:p w:rsidR="00B655ED" w:rsidRPr="00B655ED" w:rsidRDefault="00B655ED" w:rsidP="00B655ED">
      <w:pPr>
        <w:spacing w:after="0" w:line="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 района Новосибирской области                       С.А.Колесников</w:t>
      </w:r>
    </w:p>
    <w:p w:rsidR="00B655ED" w:rsidRPr="00B655ED" w:rsidRDefault="00B655ED" w:rsidP="00B655ED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55ED" w:rsidRPr="00B655ED" w:rsidRDefault="00B655ED" w:rsidP="00B655ED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B655ED" w:rsidRPr="00B655ED" w:rsidRDefault="00B655ED" w:rsidP="00B655ED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</w:p>
    <w:p w:rsidR="00B655ED" w:rsidRPr="00B655ED" w:rsidRDefault="00B655ED" w:rsidP="00B655ED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 района Новосибирской области                            В.Н.Муранов</w:t>
      </w:r>
    </w:p>
    <w:p w:rsidR="00D128CF" w:rsidRDefault="00D128CF"/>
    <w:sectPr w:rsidR="00D1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804" w:rsidRDefault="00AB5804" w:rsidP="00D965CA">
      <w:pPr>
        <w:spacing w:after="0" w:line="240" w:lineRule="auto"/>
      </w:pPr>
      <w:r>
        <w:separator/>
      </w:r>
    </w:p>
  </w:endnote>
  <w:endnote w:type="continuationSeparator" w:id="0">
    <w:p w:rsidR="00AB5804" w:rsidRDefault="00AB5804" w:rsidP="00D96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5CA" w:rsidRDefault="00D965CA" w:rsidP="00D965CA">
    <w:pPr>
      <w:pStyle w:val="a7"/>
      <w:rPr>
        <w:rStyle w:val="a9"/>
        <w:rFonts w:eastAsia="Calibri"/>
      </w:rPr>
    </w:pPr>
    <w:r>
      <w:rPr>
        <w:rStyle w:val="a9"/>
        <w:rFonts w:eastAsia="Calibri"/>
      </w:rPr>
      <w:fldChar w:fldCharType="begin"/>
    </w:r>
    <w:r>
      <w:rPr>
        <w:rStyle w:val="a9"/>
        <w:rFonts w:eastAsia="Calibri"/>
      </w:rPr>
      <w:instrText xml:space="preserve">PAGE  </w:instrText>
    </w:r>
    <w:r>
      <w:rPr>
        <w:rStyle w:val="a9"/>
        <w:rFonts w:eastAsia="Calibri"/>
      </w:rPr>
      <w:fldChar w:fldCharType="end"/>
    </w:r>
  </w:p>
  <w:p w:rsidR="00D965CA" w:rsidRDefault="00D965CA" w:rsidP="00D965C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804" w:rsidRDefault="00AB5804" w:rsidP="00D965CA">
      <w:pPr>
        <w:spacing w:after="0" w:line="240" w:lineRule="auto"/>
      </w:pPr>
      <w:r>
        <w:separator/>
      </w:r>
    </w:p>
  </w:footnote>
  <w:footnote w:type="continuationSeparator" w:id="0">
    <w:p w:rsidR="00AB5804" w:rsidRDefault="00AB5804" w:rsidP="00D965CA">
      <w:pPr>
        <w:spacing w:after="0" w:line="240" w:lineRule="auto"/>
      </w:pPr>
      <w:r>
        <w:continuationSeparator/>
      </w:r>
    </w:p>
  </w:footnote>
  <w:footnote w:id="1">
    <w:p w:rsidR="00D965CA" w:rsidRPr="001F2E96" w:rsidRDefault="00D965CA" w:rsidP="00D965CA">
      <w:pPr>
        <w:pStyle w:val="aff"/>
      </w:pPr>
      <w:r w:rsidRPr="001F2E96">
        <w:rPr>
          <w:rStyle w:val="aff1"/>
        </w:rPr>
        <w:footnoteRef/>
      </w:r>
      <w:r w:rsidRPr="001F2E96">
        <w:t xml:space="preserve"> S min - предельные минимальные размеры земельных участков;</w:t>
      </w:r>
    </w:p>
  </w:footnote>
  <w:footnote w:id="2">
    <w:p w:rsidR="00D965CA" w:rsidRPr="001F2E96" w:rsidRDefault="00D965CA" w:rsidP="00D965CA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:rsidR="00D965CA" w:rsidRPr="001F2E96" w:rsidRDefault="00D965CA" w:rsidP="00D965CA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:rsidR="00D965CA" w:rsidRPr="001F2E96" w:rsidRDefault="00D965CA" w:rsidP="00D965CA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:rsidR="00D965CA" w:rsidRPr="001F2E96" w:rsidRDefault="00D965CA" w:rsidP="00D965CA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:rsidR="00D965CA" w:rsidRPr="001F2E96" w:rsidRDefault="00D965CA" w:rsidP="00D965CA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:rsidR="00D965CA" w:rsidRPr="001F2E96" w:rsidRDefault="00D965CA" w:rsidP="00D965CA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:rsidR="00D965CA" w:rsidRPr="00243353" w:rsidRDefault="00D965CA" w:rsidP="00D965CA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:rsidR="00D965CA" w:rsidRPr="00243353" w:rsidRDefault="00D965CA" w:rsidP="00D965CA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:rsidR="00D965CA" w:rsidRPr="00243353" w:rsidRDefault="00D965CA" w:rsidP="00D965CA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1">
    <w:p w:rsidR="00D965CA" w:rsidRPr="00243353" w:rsidRDefault="00D965CA" w:rsidP="00D965CA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2">
    <w:p w:rsidR="00D965CA" w:rsidRPr="00243353" w:rsidRDefault="00D965CA" w:rsidP="00D965CA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3">
    <w:p w:rsidR="00D965CA" w:rsidRPr="00B74EA0" w:rsidRDefault="00D965CA" w:rsidP="00D965C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14">
    <w:p w:rsidR="00D965CA" w:rsidRPr="00A06AEF" w:rsidRDefault="00D965CA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5">
    <w:p w:rsidR="00D965CA" w:rsidRPr="00A06AEF" w:rsidRDefault="00D965CA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6">
    <w:p w:rsidR="00D965CA" w:rsidRPr="00A06AEF" w:rsidRDefault="00D965CA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7">
    <w:p w:rsidR="00D965CA" w:rsidRPr="00A06AEF" w:rsidRDefault="00D965CA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8">
    <w:p w:rsidR="00D965CA" w:rsidRPr="00A06AEF" w:rsidRDefault="00D965CA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9">
    <w:p w:rsidR="00D965CA" w:rsidRPr="00A06AEF" w:rsidRDefault="00D965CA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20">
    <w:p w:rsidR="00D965CA" w:rsidRDefault="00D965CA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21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2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4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5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7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8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30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31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32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3">
    <w:p w:rsidR="00D965CA" w:rsidRPr="00EB6946" w:rsidRDefault="00D965CA" w:rsidP="00D965CA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4">
    <w:p w:rsidR="00D965CA" w:rsidRDefault="00D965CA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5">
    <w:p w:rsidR="00D965CA" w:rsidRDefault="00D965CA" w:rsidP="00D965CA">
      <w:pPr>
        <w:autoSpaceDE w:val="0"/>
        <w:autoSpaceDN w:val="0"/>
        <w:adjustRightInd w:val="0"/>
        <w:rPr>
          <w:sz w:val="20"/>
          <w:szCs w:val="20"/>
        </w:rPr>
      </w:pPr>
      <w:r>
        <w:rPr>
          <w:rStyle w:val="aff1"/>
        </w:rPr>
        <w:footnoteRef/>
      </w:r>
      <w:r>
        <w:t xml:space="preserve"> </w:t>
      </w:r>
      <w:r>
        <w:rPr>
          <w:sz w:val="20"/>
          <w:szCs w:val="20"/>
        </w:rPr>
        <w:t xml:space="preserve">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</w:t>
      </w:r>
      <w:r>
        <w:rPr>
          <w:sz w:val="24"/>
        </w:rPr>
        <w:t>«Земельного кодекса Российской Федерации» от 25.10.2001 № 136-ФЗ.</w:t>
      </w:r>
    </w:p>
    <w:p w:rsidR="00D965CA" w:rsidRDefault="00D965CA" w:rsidP="00D965CA">
      <w:pPr>
        <w:pStyle w:val="aff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5CA" w:rsidRDefault="00D965CA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F50FA7" w:rsidRPr="00F50FA7">
      <w:rPr>
        <w:noProof/>
        <w:lang w:val="ru-RU"/>
      </w:rPr>
      <w:t>7</w:t>
    </w:r>
    <w:r>
      <w:fldChar w:fldCharType="end"/>
    </w:r>
  </w:p>
  <w:p w:rsidR="00D965CA" w:rsidRPr="0076646D" w:rsidRDefault="00D965CA">
    <w:pPr>
      <w:pStyle w:val="ae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8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36459"/>
    <w:multiLevelType w:val="hybridMultilevel"/>
    <w:tmpl w:val="7458B122"/>
    <w:lvl w:ilvl="0" w:tplc="4998BA8E">
      <w:start w:val="1"/>
      <w:numFmt w:val="decimal"/>
      <w:lvlText w:val="%1."/>
      <w:lvlJc w:val="left"/>
      <w:pPr>
        <w:ind w:left="1620" w:hanging="360"/>
      </w:p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8" w15:restartNumberingAfterBreak="0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9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3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CD12C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52276520"/>
    <w:multiLevelType w:val="multilevel"/>
    <w:tmpl w:val="94BA358C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0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3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6" w15:restartNumberingAfterBreak="0">
    <w:nsid w:val="60055BAF"/>
    <w:multiLevelType w:val="multilevel"/>
    <w:tmpl w:val="43DEF87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4EB51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5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6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9"/>
  </w:num>
  <w:num w:numId="4">
    <w:abstractNumId w:val="14"/>
  </w:num>
  <w:num w:numId="5">
    <w:abstractNumId w:val="7"/>
  </w:num>
  <w:num w:numId="6">
    <w:abstractNumId w:val="20"/>
  </w:num>
  <w:num w:numId="7">
    <w:abstractNumId w:val="1"/>
  </w:num>
  <w:num w:numId="8">
    <w:abstractNumId w:val="43"/>
  </w:num>
  <w:num w:numId="9">
    <w:abstractNumId w:val="37"/>
  </w:num>
  <w:num w:numId="10">
    <w:abstractNumId w:val="38"/>
  </w:num>
  <w:num w:numId="11">
    <w:abstractNumId w:val="34"/>
  </w:num>
  <w:num w:numId="12">
    <w:abstractNumId w:val="31"/>
  </w:num>
  <w:num w:numId="13">
    <w:abstractNumId w:val="45"/>
  </w:num>
  <w:num w:numId="14">
    <w:abstractNumId w:val="22"/>
  </w:num>
  <w:num w:numId="15">
    <w:abstractNumId w:val="0"/>
  </w:num>
  <w:num w:numId="16">
    <w:abstractNumId w:val="32"/>
  </w:num>
  <w:num w:numId="17">
    <w:abstractNumId w:val="28"/>
  </w:num>
  <w:num w:numId="18">
    <w:abstractNumId w:val="9"/>
  </w:num>
  <w:num w:numId="19">
    <w:abstractNumId w:val="41"/>
  </w:num>
  <w:num w:numId="20">
    <w:abstractNumId w:val="26"/>
  </w:num>
  <w:num w:numId="21">
    <w:abstractNumId w:val="42"/>
  </w:num>
  <w:num w:numId="22">
    <w:abstractNumId w:val="16"/>
  </w:num>
  <w:num w:numId="23">
    <w:abstractNumId w:val="18"/>
  </w:num>
  <w:num w:numId="24">
    <w:abstractNumId w:val="3"/>
  </w:num>
  <w:num w:numId="25">
    <w:abstractNumId w:val="12"/>
  </w:num>
  <w:num w:numId="26">
    <w:abstractNumId w:val="10"/>
  </w:num>
  <w:num w:numId="27">
    <w:abstractNumId w:val="2"/>
  </w:num>
  <w:num w:numId="28">
    <w:abstractNumId w:val="15"/>
  </w:num>
  <w:num w:numId="29">
    <w:abstractNumId w:val="25"/>
  </w:num>
  <w:num w:numId="30">
    <w:abstractNumId w:val="21"/>
  </w:num>
  <w:num w:numId="31">
    <w:abstractNumId w:val="4"/>
  </w:num>
  <w:num w:numId="32">
    <w:abstractNumId w:val="44"/>
  </w:num>
  <w:num w:numId="33">
    <w:abstractNumId w:val="5"/>
  </w:num>
  <w:num w:numId="34">
    <w:abstractNumId w:val="6"/>
  </w:num>
  <w:num w:numId="35">
    <w:abstractNumId w:val="8"/>
  </w:num>
  <w:num w:numId="36">
    <w:abstractNumId w:val="36"/>
  </w:num>
  <w:num w:numId="37">
    <w:abstractNumId w:val="19"/>
  </w:num>
  <w:num w:numId="38">
    <w:abstractNumId w:val="11"/>
  </w:num>
  <w:num w:numId="39">
    <w:abstractNumId w:val="17"/>
  </w:num>
  <w:num w:numId="40">
    <w:abstractNumId w:val="33"/>
  </w:num>
  <w:num w:numId="41">
    <w:abstractNumId w:val="24"/>
  </w:num>
  <w:num w:numId="42">
    <w:abstractNumId w:val="40"/>
  </w:num>
  <w:num w:numId="43">
    <w:abstractNumId w:val="46"/>
  </w:num>
  <w:num w:numId="44">
    <w:abstractNumId w:val="30"/>
  </w:num>
  <w:num w:numId="45">
    <w:abstractNumId w:val="35"/>
  </w:num>
  <w:num w:numId="46">
    <w:abstractNumId w:val="39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5ED"/>
    <w:rsid w:val="00006B7C"/>
    <w:rsid w:val="00044E1A"/>
    <w:rsid w:val="000B3374"/>
    <w:rsid w:val="000E58D1"/>
    <w:rsid w:val="00495783"/>
    <w:rsid w:val="004B6817"/>
    <w:rsid w:val="009E62A7"/>
    <w:rsid w:val="00A501CB"/>
    <w:rsid w:val="00AB5804"/>
    <w:rsid w:val="00B655ED"/>
    <w:rsid w:val="00BB1F9D"/>
    <w:rsid w:val="00D06E5F"/>
    <w:rsid w:val="00D128CF"/>
    <w:rsid w:val="00D965CA"/>
    <w:rsid w:val="00DA12F7"/>
    <w:rsid w:val="00ED20A8"/>
    <w:rsid w:val="00F50FA7"/>
    <w:rsid w:val="00FB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B1C5F"/>
  <w15:docId w15:val="{451F8C6A-0F34-4899-BA11-14A8353C8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D965CA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D965CA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paragraph" w:styleId="3">
    <w:name w:val="heading 3"/>
    <w:basedOn w:val="a0"/>
    <w:next w:val="a0"/>
    <w:link w:val="30"/>
    <w:qFormat/>
    <w:rsid w:val="00D965CA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D965CA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D965CA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D965CA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D965CA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D965CA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D965CA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65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1"/>
    <w:link w:val="10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30">
    <w:name w:val="Заголовок 3 Знак"/>
    <w:basedOn w:val="a1"/>
    <w:link w:val="3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D965CA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D965CA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D965CA"/>
    <w:rPr>
      <w:rFonts w:ascii="Times New Roman" w:eastAsia="Calibri" w:hAnsi="Times New Roman" w:cs="Times New Roman"/>
      <w:sz w:val="28"/>
      <w:szCs w:val="28"/>
    </w:rPr>
  </w:style>
  <w:style w:type="numbering" w:customStyle="1" w:styleId="12">
    <w:name w:val="Нет списка1"/>
    <w:next w:val="a3"/>
    <w:uiPriority w:val="99"/>
    <w:semiHidden/>
    <w:unhideWhenUsed/>
    <w:rsid w:val="00D965CA"/>
  </w:style>
  <w:style w:type="table" w:customStyle="1" w:styleId="13">
    <w:name w:val="Сетка таблицы1"/>
    <w:basedOn w:val="a2"/>
    <w:next w:val="a4"/>
    <w:uiPriority w:val="59"/>
    <w:rsid w:val="00D96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965CA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Plain Text"/>
    <w:basedOn w:val="a0"/>
    <w:link w:val="a6"/>
    <w:uiPriority w:val="99"/>
    <w:rsid w:val="00D965CA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6">
    <w:name w:val="Текст Знак"/>
    <w:basedOn w:val="a1"/>
    <w:link w:val="a5"/>
    <w:uiPriority w:val="99"/>
    <w:rsid w:val="00D965C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footer"/>
    <w:basedOn w:val="a0"/>
    <w:link w:val="a8"/>
    <w:rsid w:val="00D965CA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rsid w:val="00D965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1"/>
    <w:rsid w:val="00D965CA"/>
  </w:style>
  <w:style w:type="paragraph" w:styleId="31">
    <w:name w:val="Body Text Indent 3"/>
    <w:basedOn w:val="a0"/>
    <w:link w:val="32"/>
    <w:rsid w:val="00D965CA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D965CA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a">
    <w:name w:val="Body Text"/>
    <w:basedOn w:val="a0"/>
    <w:link w:val="ab"/>
    <w:rsid w:val="00D965CA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1"/>
    <w:link w:val="aa"/>
    <w:rsid w:val="00D96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List Paragraph"/>
    <w:basedOn w:val="a0"/>
    <w:link w:val="ad"/>
    <w:uiPriority w:val="34"/>
    <w:qFormat/>
    <w:rsid w:val="00D965CA"/>
    <w:pPr>
      <w:suppressAutoHyphens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d">
    <w:name w:val="Абзац списка Знак"/>
    <w:link w:val="ac"/>
    <w:uiPriority w:val="34"/>
    <w:locked/>
    <w:rsid w:val="00D965CA"/>
    <w:rPr>
      <w:rFonts w:ascii="Times New Roman" w:eastAsia="Calibri" w:hAnsi="Times New Roman" w:cs="Times New Roman"/>
      <w:sz w:val="28"/>
      <w:lang w:val="x-none"/>
    </w:rPr>
  </w:style>
  <w:style w:type="paragraph" w:customStyle="1" w:styleId="ConsPlusNormal">
    <w:name w:val="ConsPlusNormal"/>
    <w:link w:val="ConsPlusNormal0"/>
    <w:rsid w:val="00D965CA"/>
    <w:pPr>
      <w:widowControl w:val="0"/>
      <w:spacing w:after="0" w:line="240" w:lineRule="auto"/>
      <w:ind w:firstLine="720"/>
    </w:pPr>
    <w:rPr>
      <w:rFonts w:ascii="Arial Unicode MS" w:eastAsia="Arial Unicode MS" w:hAnsi="Arial Unicode MS" w:cs="Arial Unicode MS"/>
      <w:color w:val="000000"/>
      <w:sz w:val="20"/>
      <w:szCs w:val="20"/>
      <w:u w:color="000000"/>
      <w:lang w:eastAsia="ru-RU"/>
    </w:rPr>
  </w:style>
  <w:style w:type="numbering" w:customStyle="1" w:styleId="List0">
    <w:name w:val="List 0"/>
    <w:basedOn w:val="a3"/>
    <w:autoRedefine/>
    <w:semiHidden/>
    <w:rsid w:val="00D965CA"/>
    <w:pPr>
      <w:numPr>
        <w:numId w:val="38"/>
      </w:numPr>
    </w:pPr>
  </w:style>
  <w:style w:type="paragraph" w:styleId="ae">
    <w:name w:val="header"/>
    <w:basedOn w:val="a0"/>
    <w:link w:val="af"/>
    <w:uiPriority w:val="99"/>
    <w:rsid w:val="00D965CA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">
    <w:name w:val="Верхний колонтитул Знак"/>
    <w:basedOn w:val="a1"/>
    <w:link w:val="ae"/>
    <w:uiPriority w:val="99"/>
    <w:rsid w:val="00D965C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4">
    <w:name w:val="Обычный1"/>
    <w:rsid w:val="00D965C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styleId="af0">
    <w:name w:val="annotation reference"/>
    <w:rsid w:val="00D965CA"/>
    <w:rPr>
      <w:sz w:val="18"/>
      <w:szCs w:val="18"/>
    </w:rPr>
  </w:style>
  <w:style w:type="paragraph" w:styleId="af1">
    <w:name w:val="annotation text"/>
    <w:basedOn w:val="a0"/>
    <w:link w:val="af2"/>
    <w:rsid w:val="00D965C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2">
    <w:name w:val="Текст примечания Знак"/>
    <w:basedOn w:val="a1"/>
    <w:link w:val="af1"/>
    <w:rsid w:val="00D965CA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3">
    <w:name w:val="Balloon Text"/>
    <w:basedOn w:val="a0"/>
    <w:link w:val="af4"/>
    <w:rsid w:val="00D965CA"/>
    <w:pPr>
      <w:suppressAutoHyphens/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1"/>
    <w:link w:val="af3"/>
    <w:rsid w:val="00D965C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5">
    <w:name w:val="Абзац списка1"/>
    <w:basedOn w:val="a0"/>
    <w:rsid w:val="00D965CA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5">
    <w:name w:val="Hyperlink"/>
    <w:unhideWhenUsed/>
    <w:rsid w:val="00D965CA"/>
    <w:rPr>
      <w:color w:val="0000FF"/>
      <w:u w:val="single"/>
    </w:rPr>
  </w:style>
  <w:style w:type="character" w:styleId="af6">
    <w:name w:val="FollowedHyperlink"/>
    <w:uiPriority w:val="99"/>
    <w:unhideWhenUsed/>
    <w:rsid w:val="00D965CA"/>
    <w:rPr>
      <w:color w:val="800080"/>
      <w:u w:val="single"/>
    </w:rPr>
  </w:style>
  <w:style w:type="paragraph" w:customStyle="1" w:styleId="xl63">
    <w:name w:val="xl63"/>
    <w:basedOn w:val="a0"/>
    <w:rsid w:val="00D965CA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D965CA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D965CA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D965CA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D965CA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D965CA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D965CA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D965CA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D965C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D965C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styleId="af7">
    <w:name w:val="annotation subject"/>
    <w:basedOn w:val="af1"/>
    <w:next w:val="af1"/>
    <w:link w:val="af8"/>
    <w:rsid w:val="00D965CA"/>
    <w:rPr>
      <w:b/>
      <w:bCs/>
    </w:rPr>
  </w:style>
  <w:style w:type="character" w:customStyle="1" w:styleId="af8">
    <w:name w:val="Тема примечания Знак"/>
    <w:basedOn w:val="af2"/>
    <w:link w:val="af7"/>
    <w:rsid w:val="00D965CA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customStyle="1" w:styleId="ConsPlusNonformat">
    <w:name w:val="ConsPlusNonformat"/>
    <w:uiPriority w:val="99"/>
    <w:rsid w:val="00D96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 Spacing"/>
    <w:aliases w:val="с интервалом,Без интервала1,No Spacing,No Spacing1"/>
    <w:link w:val="afa"/>
    <w:uiPriority w:val="1"/>
    <w:qFormat/>
    <w:rsid w:val="00D965C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965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b">
    <w:name w:val="Normal (Web)"/>
    <w:basedOn w:val="a0"/>
    <w:uiPriority w:val="99"/>
    <w:unhideWhenUsed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D965CA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D965C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D965CA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0">
    <w:name w:val="Табличный_таблица_11"/>
    <w:link w:val="111"/>
    <w:qFormat/>
    <w:rsid w:val="00D965CA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1">
    <w:name w:val="Табличный_таблица_11 Знак"/>
    <w:link w:val="110"/>
    <w:rsid w:val="00D965CA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D96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D965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D965CA"/>
    <w:rPr>
      <w:vertAlign w:val="superscript"/>
    </w:rPr>
  </w:style>
  <w:style w:type="paragraph" w:styleId="aff2">
    <w:name w:val="Body Text Indent"/>
    <w:basedOn w:val="a0"/>
    <w:link w:val="aff3"/>
    <w:rsid w:val="00D965CA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D96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2">
    <w:name w:val="Табличный_боковик_11"/>
    <w:link w:val="113"/>
    <w:qFormat/>
    <w:rsid w:val="00D965C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3">
    <w:name w:val="Табличный_боковик_11 Знак"/>
    <w:link w:val="112"/>
    <w:rsid w:val="00D965CA"/>
    <w:rPr>
      <w:rFonts w:ascii="Times New Roman" w:eastAsia="Times New Roman" w:hAnsi="Times New Roman" w:cs="Times New Roman"/>
      <w:szCs w:val="24"/>
      <w:lang w:eastAsia="ru-RU"/>
    </w:rPr>
  </w:style>
  <w:style w:type="paragraph" w:styleId="aff4">
    <w:name w:val="caption"/>
    <w:basedOn w:val="a0"/>
    <w:next w:val="a0"/>
    <w:qFormat/>
    <w:rsid w:val="00D965CA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D965CA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D965CA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6">
    <w:name w:val="Знак Знак1"/>
    <w:locked/>
    <w:rsid w:val="00D965CA"/>
    <w:rPr>
      <w:sz w:val="28"/>
      <w:szCs w:val="28"/>
    </w:rPr>
  </w:style>
  <w:style w:type="paragraph" w:styleId="23">
    <w:name w:val="Body Text Indent 2"/>
    <w:basedOn w:val="a0"/>
    <w:link w:val="24"/>
    <w:rsid w:val="00D965CA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D965CA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D965C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D965C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D965CA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D965CA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D965CA"/>
  </w:style>
  <w:style w:type="paragraph" w:styleId="aff6">
    <w:name w:val="Document Map"/>
    <w:basedOn w:val="a0"/>
    <w:link w:val="17"/>
    <w:rsid w:val="00D965CA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D965CA"/>
    <w:rPr>
      <w:rFonts w:ascii="Tahoma" w:hAnsi="Tahoma" w:cs="Tahoma"/>
      <w:sz w:val="16"/>
      <w:szCs w:val="16"/>
    </w:rPr>
  </w:style>
  <w:style w:type="character" w:customStyle="1" w:styleId="17">
    <w:name w:val="Схема документа Знак1"/>
    <w:link w:val="aff6"/>
    <w:rsid w:val="00D965CA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8"/>
    <w:uiPriority w:val="99"/>
    <w:qFormat/>
    <w:rsid w:val="00D965CA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D965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Подзаголовок Знак1"/>
    <w:aliases w:val="Обычный таблица Знак1"/>
    <w:link w:val="aff8"/>
    <w:uiPriority w:val="99"/>
    <w:rsid w:val="00D965CA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D965CA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D965CA"/>
    <w:rPr>
      <w:rFonts w:cs="Times New Roman"/>
      <w:color w:val="008000"/>
    </w:rPr>
  </w:style>
  <w:style w:type="numbering" w:customStyle="1" w:styleId="114">
    <w:name w:val="Нет списка11"/>
    <w:next w:val="a3"/>
    <w:uiPriority w:val="99"/>
    <w:semiHidden/>
    <w:unhideWhenUsed/>
    <w:rsid w:val="00D965CA"/>
  </w:style>
  <w:style w:type="character" w:customStyle="1" w:styleId="affb">
    <w:name w:val="Цветовое выделение"/>
    <w:uiPriority w:val="99"/>
    <w:rsid w:val="00D965CA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D965CA"/>
  </w:style>
  <w:style w:type="paragraph" w:customStyle="1" w:styleId="26">
    <w:name w:val="Обычный2"/>
    <w:rsid w:val="00D965C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D965C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D965CA"/>
    <w:rPr>
      <w:i/>
      <w:iCs/>
    </w:rPr>
  </w:style>
  <w:style w:type="character" w:styleId="affe">
    <w:name w:val="Strong"/>
    <w:qFormat/>
    <w:rsid w:val="00D965CA"/>
    <w:rPr>
      <w:b/>
      <w:bCs/>
    </w:rPr>
  </w:style>
  <w:style w:type="paragraph" w:styleId="afff">
    <w:name w:val="Title"/>
    <w:basedOn w:val="a0"/>
    <w:next w:val="a0"/>
    <w:link w:val="afff0"/>
    <w:qFormat/>
    <w:rsid w:val="00D965CA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D965CA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D965CA"/>
    <w:pPr>
      <w:numPr>
        <w:numId w:val="26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D965CA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D965C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D965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965CA"/>
    <w:rPr>
      <w:rFonts w:ascii="Arial Unicode MS" w:eastAsia="Arial Unicode MS" w:hAnsi="Arial Unicode MS" w:cs="Arial Unicode MS"/>
      <w:color w:val="000000"/>
      <w:sz w:val="20"/>
      <w:szCs w:val="20"/>
      <w:u w:color="000000"/>
      <w:lang w:eastAsia="ru-RU"/>
    </w:rPr>
  </w:style>
  <w:style w:type="paragraph" w:customStyle="1" w:styleId="formattext">
    <w:name w:val="formattext"/>
    <w:basedOn w:val="a0"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965CA"/>
  </w:style>
  <w:style w:type="character" w:customStyle="1" w:styleId="w">
    <w:name w:val="w"/>
    <w:rsid w:val="00D965CA"/>
  </w:style>
  <w:style w:type="paragraph" w:customStyle="1" w:styleId="ConsPlusCell">
    <w:name w:val="ConsPlusCell"/>
    <w:uiPriority w:val="99"/>
    <w:rsid w:val="00D965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Без интервала Знак"/>
    <w:aliases w:val="с интервалом Знак,Без интервала1 Знак,No Spacing Знак,No Spacing1 Знак"/>
    <w:link w:val="af9"/>
    <w:uiPriority w:val="1"/>
    <w:rsid w:val="00D96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Îáû÷íûé"/>
    <w:uiPriority w:val="99"/>
    <w:rsid w:val="00D965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D965CA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D965CA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D965CA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D965CA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D965CA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D965CA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D965CA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D965C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D965CA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D965CA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D965CA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D96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D965C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D965C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D965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D965CA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D965CA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D965CA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D965CA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D965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9">
    <w:name w:val="toc 1"/>
    <w:basedOn w:val="a0"/>
    <w:next w:val="a0"/>
    <w:autoRedefine/>
    <w:uiPriority w:val="39"/>
    <w:unhideWhenUsed/>
    <w:rsid w:val="00D965CA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D965CA"/>
    <w:pPr>
      <w:numPr>
        <w:numId w:val="3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D965CA"/>
  </w:style>
  <w:style w:type="paragraph" w:styleId="afff9">
    <w:name w:val="TOC Heading"/>
    <w:basedOn w:val="10"/>
    <w:next w:val="a0"/>
    <w:uiPriority w:val="99"/>
    <w:unhideWhenUsed/>
    <w:qFormat/>
    <w:rsid w:val="00D965CA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D965CA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D965CA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D965CA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D965CA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D965CA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D965CA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D965CA"/>
    <w:rPr>
      <w:rFonts w:ascii="Symbol" w:hAnsi="Symbol"/>
      <w:sz w:val="18"/>
    </w:rPr>
  </w:style>
  <w:style w:type="paragraph" w:customStyle="1" w:styleId="1a">
    <w:name w:val="Знак1"/>
    <w:basedOn w:val="a0"/>
    <w:next w:val="a0"/>
    <w:semiHidden/>
    <w:rsid w:val="00D965C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b">
    <w:name w:val="Стиль1 Знак"/>
    <w:rsid w:val="00D965CA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D965CA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965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D965CA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D965C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D965CA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D965CA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D965C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D96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2E718D8A3EACB750291015EA205697FCA9725FB03E179FFA0CACC75F19C98071C3E8A037FB7C2C2E5DBFF6B8A3B1M2E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10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4" Type="http://schemas.openxmlformats.org/officeDocument/2006/relationships/hyperlink" Target="consultantplus://offline/ref=2E718D8A3EACB750291015EA205697FCA9725FB03E179FFA0CACC75F19C98071C3E8A037FB7C2C2E5DBFF6B8A3B1M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4455</Words>
  <Characters>25394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2023-01-31T07:09:00Z</dcterms:created>
  <dcterms:modified xsi:type="dcterms:W3CDTF">2023-02-01T02:41:00Z</dcterms:modified>
</cp:coreProperties>
</file>